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Pr="00995CE0" w:rsidRDefault="00945715" w:rsidP="00995CE0">
      <w:pPr>
        <w:jc w:val="center"/>
        <w:rPr>
          <w:rFonts w:cstheme="minorHAnsi"/>
          <w:sz w:val="56"/>
          <w:szCs w:val="56"/>
        </w:rPr>
      </w:pPr>
      <w:r w:rsidRPr="00995CE0">
        <w:rPr>
          <w:rFonts w:cstheme="minorHAnsi"/>
          <w:b/>
          <w:sz w:val="56"/>
          <w:szCs w:val="56"/>
        </w:rPr>
        <w:t>O</w:t>
      </w:r>
      <w:r w:rsidR="002404B1" w:rsidRPr="00995CE0">
        <w:rPr>
          <w:rFonts w:cstheme="minorHAnsi"/>
          <w:b/>
          <w:sz w:val="56"/>
          <w:szCs w:val="56"/>
        </w:rPr>
        <w:t>kresní kolo</w:t>
      </w:r>
    </w:p>
    <w:p w:rsidR="00A879FB" w:rsidRPr="00995CE0" w:rsidRDefault="00765025" w:rsidP="002404B1">
      <w:pPr>
        <w:jc w:val="center"/>
        <w:rPr>
          <w:rFonts w:cstheme="minorHAnsi"/>
          <w:b/>
          <w:color w:val="0070C0"/>
          <w:sz w:val="56"/>
          <w:szCs w:val="56"/>
        </w:rPr>
      </w:pPr>
      <w:r w:rsidRPr="00995CE0">
        <w:rPr>
          <w:rFonts w:cstheme="minorHAnsi"/>
          <w:b/>
          <w:color w:val="0070C0"/>
          <w:sz w:val="56"/>
          <w:szCs w:val="56"/>
        </w:rPr>
        <w:t>4</w:t>
      </w:r>
      <w:r w:rsidR="009B46F7">
        <w:rPr>
          <w:rFonts w:cstheme="minorHAnsi"/>
          <w:b/>
          <w:color w:val="0070C0"/>
          <w:sz w:val="56"/>
          <w:szCs w:val="56"/>
        </w:rPr>
        <w:t>9</w:t>
      </w:r>
      <w:r w:rsidRPr="00995CE0">
        <w:rPr>
          <w:rFonts w:cstheme="minorHAnsi"/>
          <w:b/>
          <w:color w:val="0070C0"/>
          <w:sz w:val="56"/>
          <w:szCs w:val="56"/>
        </w:rPr>
        <w:t>. ročník</w:t>
      </w:r>
    </w:p>
    <w:p w:rsidR="00945715" w:rsidRPr="00995CE0" w:rsidRDefault="00765025" w:rsidP="002404B1">
      <w:pPr>
        <w:jc w:val="center"/>
        <w:rPr>
          <w:rFonts w:cstheme="minorHAnsi"/>
          <w:b/>
          <w:color w:val="0070C0"/>
          <w:sz w:val="56"/>
          <w:szCs w:val="56"/>
        </w:rPr>
      </w:pPr>
      <w:r w:rsidRPr="00995CE0">
        <w:rPr>
          <w:rFonts w:cstheme="minorHAnsi"/>
          <w:b/>
          <w:color w:val="0070C0"/>
          <w:sz w:val="56"/>
          <w:szCs w:val="56"/>
        </w:rPr>
        <w:t xml:space="preserve"> </w:t>
      </w:r>
      <w:proofErr w:type="spellStart"/>
      <w:r w:rsidR="00945715" w:rsidRPr="00995CE0">
        <w:rPr>
          <w:rFonts w:cstheme="minorHAnsi"/>
          <w:b/>
          <w:color w:val="0070C0"/>
          <w:sz w:val="56"/>
          <w:szCs w:val="56"/>
        </w:rPr>
        <w:t>Pythagoriád</w:t>
      </w:r>
      <w:r w:rsidR="00A879FB" w:rsidRPr="00995CE0">
        <w:rPr>
          <w:rFonts w:cstheme="minorHAnsi"/>
          <w:b/>
          <w:color w:val="0070C0"/>
          <w:sz w:val="56"/>
          <w:szCs w:val="56"/>
        </w:rPr>
        <w:t>a</w:t>
      </w:r>
      <w:proofErr w:type="spellEnd"/>
      <w:r w:rsidR="00945715" w:rsidRPr="00995CE0">
        <w:rPr>
          <w:rFonts w:cstheme="minorHAnsi"/>
          <w:b/>
          <w:color w:val="0070C0"/>
          <w:sz w:val="56"/>
          <w:szCs w:val="56"/>
        </w:rPr>
        <w:t xml:space="preserve"> 20</w:t>
      </w:r>
      <w:r w:rsidR="00FB4EA9" w:rsidRPr="00995CE0">
        <w:rPr>
          <w:rFonts w:cstheme="minorHAnsi"/>
          <w:b/>
          <w:color w:val="0070C0"/>
          <w:sz w:val="56"/>
          <w:szCs w:val="56"/>
        </w:rPr>
        <w:t>2</w:t>
      </w:r>
      <w:r w:rsidR="009B46F7">
        <w:rPr>
          <w:rFonts w:cstheme="minorHAnsi"/>
          <w:b/>
          <w:color w:val="0070C0"/>
          <w:sz w:val="56"/>
          <w:szCs w:val="56"/>
        </w:rPr>
        <w:t>6</w:t>
      </w:r>
      <w:r w:rsidR="00BD603A" w:rsidRPr="00995CE0">
        <w:rPr>
          <w:rFonts w:cstheme="minorHAnsi"/>
          <w:b/>
          <w:color w:val="0070C0"/>
          <w:sz w:val="56"/>
          <w:szCs w:val="56"/>
        </w:rPr>
        <w:t>/2</w:t>
      </w:r>
      <w:r w:rsidR="009B46F7">
        <w:rPr>
          <w:rFonts w:cstheme="minorHAnsi"/>
          <w:b/>
          <w:color w:val="0070C0"/>
          <w:sz w:val="56"/>
          <w:szCs w:val="56"/>
        </w:rPr>
        <w:t>7</w:t>
      </w:r>
    </w:p>
    <w:p w:rsidR="00BD603A" w:rsidRPr="00A879FB" w:rsidRDefault="00BD603A" w:rsidP="00BD603A">
      <w:pPr>
        <w:pStyle w:val="Bezmezer"/>
        <w:jc w:val="center"/>
        <w:rPr>
          <w:b/>
          <w:bCs/>
          <w:color w:val="0070C0"/>
          <w:sz w:val="36"/>
          <w:szCs w:val="36"/>
        </w:rPr>
      </w:pPr>
      <w:r w:rsidRPr="00A879FB">
        <w:rPr>
          <w:b/>
          <w:bCs/>
          <w:color w:val="0070C0"/>
          <w:sz w:val="36"/>
          <w:szCs w:val="36"/>
        </w:rPr>
        <w:t>pro 6. – 9. ročníky ZŠ a odpovídající ročníky víceletých gymnázií</w:t>
      </w:r>
    </w:p>
    <w:p w:rsidR="00BD603A" w:rsidRPr="00A879FB" w:rsidRDefault="009B4E77" w:rsidP="005A6D29">
      <w:pPr>
        <w:pStyle w:val="Bezmezer"/>
        <w:jc w:val="center"/>
        <w:rPr>
          <w:color w:val="0070C0"/>
          <w:sz w:val="36"/>
          <w:szCs w:val="36"/>
        </w:rPr>
      </w:pPr>
      <w:r w:rsidRPr="009B4E77">
        <w:rPr>
          <w:color w:val="0070C0"/>
          <w:sz w:val="36"/>
          <w:szCs w:val="36"/>
        </w:rPr>
        <w:t>https://www.pythagoriada.cz/</w:t>
      </w:r>
    </w:p>
    <w:p w:rsidR="009B4E77" w:rsidRDefault="009B4E77" w:rsidP="00765025">
      <w:pPr>
        <w:pStyle w:val="Bezmezer"/>
        <w:rPr>
          <w:sz w:val="32"/>
          <w:szCs w:val="32"/>
        </w:rPr>
      </w:pPr>
    </w:p>
    <w:p w:rsidR="00A57AB9" w:rsidRPr="00995CE0" w:rsidRDefault="00A57AB9" w:rsidP="00765025">
      <w:pPr>
        <w:pStyle w:val="Bezmezer"/>
        <w:rPr>
          <w:sz w:val="32"/>
          <w:szCs w:val="32"/>
        </w:rPr>
      </w:pPr>
      <w:r w:rsidRPr="00995CE0">
        <w:rPr>
          <w:sz w:val="32"/>
          <w:szCs w:val="32"/>
        </w:rPr>
        <w:t xml:space="preserve">Termín konání školního kola: </w:t>
      </w:r>
      <w:r w:rsidR="00BD603A" w:rsidRPr="00995CE0">
        <w:rPr>
          <w:b/>
          <w:color w:val="0070C0"/>
          <w:sz w:val="32"/>
          <w:szCs w:val="32"/>
        </w:rPr>
        <w:t>1</w:t>
      </w:r>
      <w:r w:rsidR="009B46F7">
        <w:rPr>
          <w:b/>
          <w:color w:val="0070C0"/>
          <w:sz w:val="32"/>
          <w:szCs w:val="32"/>
        </w:rPr>
        <w:t>2</w:t>
      </w:r>
      <w:r w:rsidRPr="00995CE0">
        <w:rPr>
          <w:b/>
          <w:color w:val="0070C0"/>
          <w:sz w:val="32"/>
          <w:szCs w:val="32"/>
        </w:rPr>
        <w:t xml:space="preserve">. – </w:t>
      </w:r>
      <w:r w:rsidR="00BD603A" w:rsidRPr="00995CE0">
        <w:rPr>
          <w:b/>
          <w:color w:val="0070C0"/>
          <w:sz w:val="32"/>
          <w:szCs w:val="32"/>
        </w:rPr>
        <w:t>1</w:t>
      </w:r>
      <w:r w:rsidR="009B46F7">
        <w:rPr>
          <w:b/>
          <w:color w:val="0070C0"/>
          <w:sz w:val="32"/>
          <w:szCs w:val="32"/>
        </w:rPr>
        <w:t>6</w:t>
      </w:r>
      <w:r w:rsidR="00FB4EA9" w:rsidRPr="00995CE0">
        <w:rPr>
          <w:b/>
          <w:color w:val="0070C0"/>
          <w:sz w:val="32"/>
          <w:szCs w:val="32"/>
        </w:rPr>
        <w:t>.</w:t>
      </w:r>
      <w:r w:rsidRPr="00995CE0">
        <w:rPr>
          <w:b/>
          <w:color w:val="0070C0"/>
          <w:sz w:val="32"/>
          <w:szCs w:val="32"/>
        </w:rPr>
        <w:t xml:space="preserve"> </w:t>
      </w:r>
      <w:r w:rsidR="00FB4EA9" w:rsidRPr="00995CE0">
        <w:rPr>
          <w:b/>
          <w:color w:val="0070C0"/>
          <w:sz w:val="32"/>
          <w:szCs w:val="32"/>
        </w:rPr>
        <w:t>1</w:t>
      </w:r>
      <w:r w:rsidR="00BD603A" w:rsidRPr="00995CE0">
        <w:rPr>
          <w:b/>
          <w:color w:val="0070C0"/>
          <w:sz w:val="32"/>
          <w:szCs w:val="32"/>
        </w:rPr>
        <w:t>0</w:t>
      </w:r>
      <w:r w:rsidR="00FB4EA9" w:rsidRPr="00995CE0">
        <w:rPr>
          <w:b/>
          <w:color w:val="0070C0"/>
          <w:sz w:val="32"/>
          <w:szCs w:val="32"/>
        </w:rPr>
        <w:t>. 202</w:t>
      </w:r>
      <w:r w:rsidR="009B46F7">
        <w:rPr>
          <w:b/>
          <w:color w:val="0070C0"/>
          <w:sz w:val="32"/>
          <w:szCs w:val="32"/>
        </w:rPr>
        <w:t>6</w:t>
      </w:r>
    </w:p>
    <w:p w:rsidR="00995CE0" w:rsidRPr="00995CE0" w:rsidRDefault="00995CE0" w:rsidP="00995CE0">
      <w:pPr>
        <w:rPr>
          <w:sz w:val="32"/>
          <w:szCs w:val="32"/>
          <w:u w:val="single"/>
        </w:rPr>
      </w:pPr>
      <w:r w:rsidRPr="00995CE0">
        <w:rPr>
          <w:sz w:val="32"/>
          <w:szCs w:val="32"/>
          <w:u w:val="single"/>
        </w:rPr>
        <w:t xml:space="preserve">Termín odeslání přihlášek do okresního kola </w:t>
      </w:r>
      <w:proofErr w:type="gramStart"/>
      <w:r w:rsidRPr="00995CE0">
        <w:rPr>
          <w:sz w:val="32"/>
          <w:szCs w:val="32"/>
          <w:u w:val="single"/>
        </w:rPr>
        <w:t>do</w:t>
      </w:r>
      <w:proofErr w:type="gramEnd"/>
      <w:r w:rsidRPr="00995CE0">
        <w:rPr>
          <w:sz w:val="32"/>
          <w:szCs w:val="32"/>
          <w:u w:val="single"/>
        </w:rPr>
        <w:t xml:space="preserve">: </w:t>
      </w:r>
      <w:r w:rsidR="009B46F7">
        <w:rPr>
          <w:b/>
          <w:color w:val="0070C0"/>
          <w:sz w:val="32"/>
          <w:szCs w:val="32"/>
        </w:rPr>
        <w:t>30</w:t>
      </w:r>
      <w:r w:rsidRPr="00995CE0">
        <w:rPr>
          <w:b/>
          <w:color w:val="0070C0"/>
          <w:sz w:val="32"/>
          <w:szCs w:val="32"/>
        </w:rPr>
        <w:t>. 1</w:t>
      </w:r>
      <w:r w:rsidR="009B46F7">
        <w:rPr>
          <w:b/>
          <w:color w:val="0070C0"/>
          <w:sz w:val="32"/>
          <w:szCs w:val="32"/>
        </w:rPr>
        <w:t>0</w:t>
      </w:r>
      <w:r w:rsidRPr="00995CE0">
        <w:rPr>
          <w:b/>
          <w:color w:val="0070C0"/>
          <w:sz w:val="32"/>
          <w:szCs w:val="32"/>
        </w:rPr>
        <w:t>. 202</w:t>
      </w:r>
      <w:r w:rsidR="009B46F7">
        <w:rPr>
          <w:b/>
          <w:color w:val="0070C0"/>
          <w:sz w:val="32"/>
          <w:szCs w:val="32"/>
        </w:rPr>
        <w:t>6</w:t>
      </w:r>
    </w:p>
    <w:p w:rsidR="00995CE0" w:rsidRPr="005A6D29" w:rsidRDefault="00995CE0" w:rsidP="00995CE0">
      <w:pPr>
        <w:rPr>
          <w:bCs/>
          <w:sz w:val="28"/>
          <w:szCs w:val="28"/>
          <w:u w:val="single"/>
        </w:rPr>
      </w:pPr>
      <w:r w:rsidRPr="005A6D29">
        <w:rPr>
          <w:sz w:val="28"/>
          <w:szCs w:val="28"/>
          <w:u w:val="single"/>
        </w:rPr>
        <w:t>Tabulku k vyplnění najdete v příloze.</w:t>
      </w:r>
    </w:p>
    <w:p w:rsidR="00995CE0" w:rsidRPr="008572C3" w:rsidRDefault="0058130D" w:rsidP="00995CE0">
      <w:pPr>
        <w:rPr>
          <w:bCs/>
          <w:sz w:val="28"/>
          <w:szCs w:val="28"/>
        </w:rPr>
      </w:pPr>
      <w:r>
        <w:rPr>
          <w:bCs/>
          <w:sz w:val="28"/>
          <w:szCs w:val="28"/>
          <w:u w:val="single"/>
        </w:rPr>
        <w:t>A</w:t>
      </w:r>
      <w:r w:rsidR="00995CE0" w:rsidRPr="008572C3">
        <w:rPr>
          <w:bCs/>
          <w:sz w:val="28"/>
          <w:szCs w:val="28"/>
          <w:u w:val="single"/>
        </w:rPr>
        <w:t>dres</w:t>
      </w:r>
      <w:r>
        <w:rPr>
          <w:bCs/>
          <w:sz w:val="28"/>
          <w:szCs w:val="28"/>
          <w:u w:val="single"/>
        </w:rPr>
        <w:t>a</w:t>
      </w:r>
      <w:r w:rsidR="00995CE0" w:rsidRPr="008572C3">
        <w:rPr>
          <w:bCs/>
          <w:sz w:val="28"/>
          <w:szCs w:val="28"/>
        </w:rPr>
        <w:t>:  Mgr. Jana Daňhelová</w:t>
      </w:r>
      <w:r w:rsidR="00995CE0">
        <w:rPr>
          <w:bCs/>
          <w:sz w:val="28"/>
          <w:szCs w:val="28"/>
        </w:rPr>
        <w:t xml:space="preserve">, </w:t>
      </w:r>
      <w:r w:rsidR="00995CE0" w:rsidRPr="008572C3">
        <w:rPr>
          <w:bCs/>
          <w:sz w:val="28"/>
          <w:szCs w:val="28"/>
        </w:rPr>
        <w:t xml:space="preserve">zástupkyně ředitele                         </w:t>
      </w:r>
    </w:p>
    <w:p w:rsidR="00995CE0" w:rsidRPr="008572C3" w:rsidRDefault="00995CE0" w:rsidP="00995CE0">
      <w:pPr>
        <w:rPr>
          <w:bCs/>
          <w:sz w:val="28"/>
          <w:szCs w:val="28"/>
        </w:rPr>
      </w:pPr>
      <w:r>
        <w:rPr>
          <w:bCs/>
          <w:sz w:val="28"/>
          <w:szCs w:val="28"/>
        </w:rPr>
        <w:t xml:space="preserve">               </w:t>
      </w:r>
      <w:r w:rsidRPr="008572C3">
        <w:rPr>
          <w:bCs/>
          <w:sz w:val="28"/>
          <w:szCs w:val="28"/>
        </w:rPr>
        <w:t xml:space="preserve">e-mail: </w:t>
      </w:r>
      <w:hyperlink r:id="rId5" w:history="1">
        <w:r w:rsidRPr="008572C3">
          <w:rPr>
            <w:rStyle w:val="Hypertextovodkaz"/>
            <w:bCs/>
            <w:sz w:val="28"/>
            <w:szCs w:val="28"/>
          </w:rPr>
          <w:t>danhelova@gyoa.cz</w:t>
        </w:r>
      </w:hyperlink>
      <w:r w:rsidRPr="008572C3">
        <w:rPr>
          <w:bCs/>
          <w:sz w:val="28"/>
          <w:szCs w:val="28"/>
        </w:rPr>
        <w:t>, tel: 606 366 070</w:t>
      </w:r>
    </w:p>
    <w:p w:rsidR="009B46F7" w:rsidRDefault="00995CE0" w:rsidP="005A6D29">
      <w:pPr>
        <w:pStyle w:val="Bezmezer"/>
        <w:rPr>
          <w:sz w:val="28"/>
          <w:szCs w:val="28"/>
        </w:rPr>
      </w:pPr>
      <w:r w:rsidRPr="008572C3">
        <w:t xml:space="preserve"> </w:t>
      </w:r>
      <w:r w:rsidR="009B46F7" w:rsidRPr="009B46F7">
        <w:rPr>
          <w:sz w:val="28"/>
          <w:szCs w:val="28"/>
        </w:rPr>
        <w:t xml:space="preserve">Prostudujte nová pravidla k postupu do OK! </w:t>
      </w:r>
    </w:p>
    <w:p w:rsidR="009B46F7" w:rsidRPr="009B46F7" w:rsidRDefault="009B46F7" w:rsidP="005A6D29">
      <w:pPr>
        <w:pStyle w:val="Bezmezer"/>
        <w:rPr>
          <w:sz w:val="28"/>
          <w:szCs w:val="28"/>
        </w:rPr>
      </w:pPr>
      <w:r w:rsidRPr="009B46F7">
        <w:rPr>
          <w:sz w:val="28"/>
          <w:szCs w:val="28"/>
        </w:rPr>
        <w:t xml:space="preserve"> </w:t>
      </w:r>
      <w:hyperlink r:id="rId6" w:history="1">
        <w:r w:rsidRPr="009B46F7">
          <w:rPr>
            <w:rStyle w:val="Hypertextovodkaz"/>
            <w:sz w:val="28"/>
            <w:szCs w:val="28"/>
          </w:rPr>
          <w:t>https://www.pythagoriada.cz/pravidla-souteze</w:t>
        </w:r>
      </w:hyperlink>
    </w:p>
    <w:p w:rsidR="00330E92" w:rsidRPr="00840484" w:rsidRDefault="00995CE0" w:rsidP="00765025">
      <w:pPr>
        <w:pStyle w:val="Bezmezer"/>
      </w:pPr>
      <w:r w:rsidRPr="008572C3">
        <w:t xml:space="preserve"> </w:t>
      </w:r>
      <w:r w:rsidR="00CB714E" w:rsidRPr="00765025">
        <w:rPr>
          <w:sz w:val="28"/>
          <w:szCs w:val="28"/>
        </w:rPr>
        <w:t>Ú</w:t>
      </w:r>
      <w:r w:rsidR="00A57AB9" w:rsidRPr="00765025">
        <w:rPr>
          <w:sz w:val="28"/>
          <w:szCs w:val="28"/>
        </w:rPr>
        <w:t>daje musí obsahovat jméno</w:t>
      </w:r>
      <w:r w:rsidR="00330E92" w:rsidRPr="00765025">
        <w:rPr>
          <w:sz w:val="28"/>
          <w:szCs w:val="28"/>
        </w:rPr>
        <w:t xml:space="preserve"> a</w:t>
      </w:r>
      <w:r w:rsidR="00A57AB9" w:rsidRPr="00765025">
        <w:rPr>
          <w:sz w:val="28"/>
          <w:szCs w:val="28"/>
        </w:rPr>
        <w:t xml:space="preserve"> příjmení</w:t>
      </w:r>
      <w:r w:rsidR="00330E92" w:rsidRPr="00765025">
        <w:rPr>
          <w:sz w:val="28"/>
          <w:szCs w:val="28"/>
        </w:rPr>
        <w:t xml:space="preserve"> žáků, počet získaných bodů a celkový počet řešitelů školního kola.</w:t>
      </w:r>
    </w:p>
    <w:p w:rsidR="005B30D3" w:rsidRPr="009B46F7" w:rsidRDefault="00BD603A" w:rsidP="00435931">
      <w:pPr>
        <w:tabs>
          <w:tab w:val="left" w:pos="468"/>
        </w:tabs>
        <w:spacing w:after="120"/>
        <w:jc w:val="center"/>
        <w:rPr>
          <w:b/>
          <w:color w:val="FF0000"/>
          <w:sz w:val="72"/>
          <w:szCs w:val="72"/>
          <w:u w:val="single"/>
        </w:rPr>
      </w:pPr>
      <w:r w:rsidRPr="009B46F7">
        <w:rPr>
          <w:rFonts w:cstheme="minorHAnsi"/>
          <w:b/>
          <w:color w:val="FF0000"/>
          <w:sz w:val="72"/>
          <w:szCs w:val="72"/>
          <w:u w:val="single"/>
        </w:rPr>
        <w:t>1</w:t>
      </w:r>
      <w:r w:rsidR="00B17407">
        <w:rPr>
          <w:rFonts w:cstheme="minorHAnsi"/>
          <w:b/>
          <w:color w:val="FF0000"/>
          <w:sz w:val="72"/>
          <w:szCs w:val="72"/>
          <w:u w:val="single"/>
        </w:rPr>
        <w:t>1</w:t>
      </w:r>
      <w:r w:rsidR="00FB4EA9" w:rsidRPr="009B46F7">
        <w:rPr>
          <w:rFonts w:cstheme="minorHAnsi"/>
          <w:b/>
          <w:color w:val="FF0000"/>
          <w:sz w:val="72"/>
          <w:szCs w:val="72"/>
          <w:u w:val="single"/>
        </w:rPr>
        <w:t>.</w:t>
      </w:r>
      <w:r w:rsidRPr="009B46F7">
        <w:rPr>
          <w:rFonts w:cstheme="minorHAnsi"/>
          <w:b/>
          <w:color w:val="FF0000"/>
          <w:sz w:val="72"/>
          <w:szCs w:val="72"/>
          <w:u w:val="single"/>
        </w:rPr>
        <w:t xml:space="preserve"> 11.</w:t>
      </w:r>
      <w:r w:rsidR="00FB4EA9" w:rsidRPr="009B46F7">
        <w:rPr>
          <w:rFonts w:cstheme="minorHAnsi"/>
          <w:b/>
          <w:color w:val="FF0000"/>
          <w:sz w:val="72"/>
          <w:szCs w:val="72"/>
          <w:u w:val="single"/>
        </w:rPr>
        <w:t xml:space="preserve"> 202</w:t>
      </w:r>
      <w:r w:rsidR="009B46F7" w:rsidRPr="009B46F7">
        <w:rPr>
          <w:rFonts w:cstheme="minorHAnsi"/>
          <w:b/>
          <w:color w:val="FF0000"/>
          <w:sz w:val="72"/>
          <w:szCs w:val="72"/>
          <w:u w:val="single"/>
        </w:rPr>
        <w:t>6</w:t>
      </w:r>
    </w:p>
    <w:p w:rsidR="00A879FB" w:rsidRPr="00995CE0" w:rsidRDefault="00945715" w:rsidP="00A879FB">
      <w:pPr>
        <w:tabs>
          <w:tab w:val="left" w:pos="468"/>
        </w:tabs>
        <w:spacing w:after="120"/>
        <w:rPr>
          <w:rFonts w:cstheme="minorHAnsi"/>
          <w:b/>
          <w:color w:val="0070C0"/>
          <w:sz w:val="36"/>
          <w:szCs w:val="36"/>
        </w:rPr>
      </w:pPr>
      <w:r w:rsidRPr="00995CE0">
        <w:rPr>
          <w:rFonts w:cstheme="minorHAnsi"/>
          <w:b/>
          <w:color w:val="0070C0"/>
          <w:sz w:val="36"/>
          <w:szCs w:val="36"/>
        </w:rPr>
        <w:t>Místo</w:t>
      </w:r>
      <w:r w:rsidR="00CB714E" w:rsidRPr="00995CE0">
        <w:rPr>
          <w:rFonts w:cstheme="minorHAnsi"/>
          <w:b/>
          <w:color w:val="0070C0"/>
          <w:sz w:val="36"/>
          <w:szCs w:val="36"/>
        </w:rPr>
        <w:t xml:space="preserve"> konání</w:t>
      </w:r>
      <w:r w:rsidRPr="00995CE0">
        <w:rPr>
          <w:rFonts w:cstheme="minorHAnsi"/>
          <w:b/>
          <w:color w:val="0070C0"/>
          <w:sz w:val="36"/>
          <w:szCs w:val="36"/>
        </w:rPr>
        <w:t xml:space="preserve">: </w:t>
      </w:r>
      <w:r w:rsidR="002404B1" w:rsidRPr="00995CE0">
        <w:rPr>
          <w:rFonts w:cstheme="minorHAnsi"/>
          <w:b/>
          <w:color w:val="0070C0"/>
          <w:sz w:val="36"/>
          <w:szCs w:val="36"/>
        </w:rPr>
        <w:t>Gymnázi</w:t>
      </w:r>
      <w:r w:rsidRPr="00995CE0">
        <w:rPr>
          <w:rFonts w:cstheme="minorHAnsi"/>
          <w:b/>
          <w:color w:val="0070C0"/>
          <w:sz w:val="36"/>
          <w:szCs w:val="36"/>
        </w:rPr>
        <w:t>um</w:t>
      </w:r>
      <w:r w:rsidR="00765025" w:rsidRPr="00995CE0">
        <w:rPr>
          <w:rFonts w:cstheme="minorHAnsi"/>
          <w:b/>
          <w:color w:val="0070C0"/>
          <w:sz w:val="36"/>
          <w:szCs w:val="36"/>
        </w:rPr>
        <w:t xml:space="preserve"> Pelhřimov</w:t>
      </w:r>
      <w:r w:rsidRPr="00995CE0">
        <w:rPr>
          <w:rFonts w:cstheme="minorHAnsi"/>
          <w:b/>
          <w:color w:val="0070C0"/>
          <w:sz w:val="36"/>
          <w:szCs w:val="36"/>
        </w:rPr>
        <w:t xml:space="preserve">, aula </w:t>
      </w:r>
    </w:p>
    <w:p w:rsidR="00945715" w:rsidRDefault="00A879FB" w:rsidP="00A879FB">
      <w:pPr>
        <w:tabs>
          <w:tab w:val="left" w:pos="468"/>
        </w:tabs>
        <w:spacing w:after="120"/>
        <w:rPr>
          <w:rFonts w:cstheme="minorHAnsi"/>
          <w:b/>
          <w:color w:val="0070C0"/>
          <w:sz w:val="36"/>
          <w:szCs w:val="36"/>
        </w:rPr>
      </w:pPr>
      <w:r w:rsidRPr="00995CE0">
        <w:rPr>
          <w:rFonts w:cstheme="minorHAnsi"/>
          <w:b/>
          <w:color w:val="0070C0"/>
          <w:sz w:val="36"/>
          <w:szCs w:val="36"/>
        </w:rPr>
        <w:t xml:space="preserve">Zahájení: </w:t>
      </w:r>
      <w:r w:rsidR="002404B1" w:rsidRPr="00995CE0">
        <w:rPr>
          <w:rFonts w:cstheme="minorHAnsi"/>
          <w:b/>
          <w:color w:val="0070C0"/>
          <w:sz w:val="36"/>
          <w:szCs w:val="36"/>
        </w:rPr>
        <w:t>8</w:t>
      </w:r>
      <w:r w:rsidRPr="00995CE0">
        <w:rPr>
          <w:rFonts w:cstheme="minorHAnsi"/>
          <w:b/>
          <w:color w:val="0070C0"/>
          <w:sz w:val="36"/>
          <w:szCs w:val="36"/>
        </w:rPr>
        <w:t>:15</w:t>
      </w:r>
      <w:r w:rsidR="005B4B1A" w:rsidRPr="00995CE0">
        <w:rPr>
          <w:rFonts w:cstheme="minorHAnsi"/>
          <w:b/>
          <w:color w:val="0070C0"/>
          <w:sz w:val="36"/>
          <w:szCs w:val="36"/>
        </w:rPr>
        <w:t xml:space="preserve"> hod.</w:t>
      </w:r>
    </w:p>
    <w:p w:rsidR="00840484" w:rsidRPr="00840484" w:rsidRDefault="00840484" w:rsidP="00A879FB">
      <w:pPr>
        <w:tabs>
          <w:tab w:val="left" w:pos="468"/>
        </w:tabs>
        <w:spacing w:after="120"/>
        <w:rPr>
          <w:sz w:val="28"/>
          <w:szCs w:val="28"/>
        </w:rPr>
      </w:pPr>
      <w:r w:rsidRPr="00840484">
        <w:rPr>
          <w:rFonts w:cstheme="minorHAnsi"/>
          <w:sz w:val="28"/>
          <w:szCs w:val="28"/>
        </w:rPr>
        <w:t>Cestovné bude hrazeno celé skupině najednou (doprovodu).</w:t>
      </w:r>
    </w:p>
    <w:p w:rsidR="005B30D3" w:rsidRPr="005B30D3" w:rsidRDefault="005B30D3" w:rsidP="005B30D3">
      <w:pPr>
        <w:pStyle w:val="Bezmezer"/>
        <w:rPr>
          <w:rFonts w:cstheme="minorHAnsi"/>
          <w:sz w:val="28"/>
          <w:szCs w:val="28"/>
        </w:rPr>
      </w:pPr>
      <w:r w:rsidRPr="005B30D3">
        <w:rPr>
          <w:rFonts w:cstheme="minorHAnsi"/>
          <w:sz w:val="28"/>
          <w:szCs w:val="28"/>
        </w:rPr>
        <w:t>Soutěžící žák řeší 15 úloh. Na jejich vyřešení má 60 minut čistého času. Při řešení úloh NENÍ povoleno používat mobil, tablet, kalkulačku ani tabulky. Při řešení úloh je doporučeno používat rýsovací potřeby a pastelky.</w:t>
      </w:r>
    </w:p>
    <w:p w:rsidR="005220B1" w:rsidRDefault="005220B1" w:rsidP="00765025">
      <w:pPr>
        <w:pStyle w:val="Bezmezer"/>
        <w:rPr>
          <w:b/>
          <w:bCs/>
        </w:rPr>
      </w:pPr>
    </w:p>
    <w:p w:rsidR="005A6D29" w:rsidRPr="003D35FC" w:rsidRDefault="005A6D29" w:rsidP="005A6D29">
      <w:pPr>
        <w:pStyle w:val="Bezmezer"/>
        <w:rPr>
          <w:sz w:val="28"/>
          <w:szCs w:val="28"/>
        </w:rPr>
      </w:pPr>
      <w:r w:rsidRPr="003D35FC">
        <w:rPr>
          <w:sz w:val="28"/>
          <w:szCs w:val="28"/>
        </w:rPr>
        <w:t xml:space="preserve">Mgr. Jana </w:t>
      </w:r>
      <w:proofErr w:type="gramStart"/>
      <w:r w:rsidRPr="003D35FC">
        <w:rPr>
          <w:sz w:val="28"/>
          <w:szCs w:val="28"/>
        </w:rPr>
        <w:t>Daňhelová                                                                        Dana</w:t>
      </w:r>
      <w:proofErr w:type="gramEnd"/>
      <w:r w:rsidRPr="003D35FC">
        <w:rPr>
          <w:sz w:val="28"/>
          <w:szCs w:val="28"/>
        </w:rPr>
        <w:t xml:space="preserve"> Kalinová</w:t>
      </w:r>
    </w:p>
    <w:p w:rsidR="003D35FC" w:rsidRDefault="005A6D29" w:rsidP="003D35FC">
      <w:pPr>
        <w:ind w:right="-517"/>
        <w:rPr>
          <w:sz w:val="28"/>
          <w:szCs w:val="28"/>
        </w:rPr>
      </w:pPr>
      <w:r w:rsidRPr="003D35FC">
        <w:rPr>
          <w:sz w:val="28"/>
          <w:szCs w:val="28"/>
        </w:rPr>
        <w:t xml:space="preserve">okresní metodik </w:t>
      </w:r>
      <w:proofErr w:type="gramStart"/>
      <w:r w:rsidRPr="003D35FC">
        <w:rPr>
          <w:sz w:val="28"/>
          <w:szCs w:val="28"/>
        </w:rPr>
        <w:t>matematiky                                                          organizátor</w:t>
      </w:r>
      <w:proofErr w:type="gramEnd"/>
      <w:r w:rsidRPr="003D35FC">
        <w:rPr>
          <w:sz w:val="28"/>
          <w:szCs w:val="28"/>
        </w:rPr>
        <w:t xml:space="preserve"> DDM Pelhřimov</w:t>
      </w:r>
    </w:p>
    <w:p w:rsidR="00A879FB" w:rsidRPr="003D35FC" w:rsidRDefault="00A879FB" w:rsidP="003D35FC">
      <w:pPr>
        <w:ind w:right="-517"/>
        <w:rPr>
          <w:sz w:val="28"/>
          <w:szCs w:val="28"/>
        </w:rPr>
      </w:pPr>
      <w:r w:rsidRPr="00A879FB">
        <w:t> </w:t>
      </w:r>
    </w:p>
    <w:sectPr w:rsidR="00A879FB" w:rsidRPr="003D35FC" w:rsidSect="002404B1">
      <w:pgSz w:w="11906" w:h="16838"/>
      <w:pgMar w:top="1417" w:right="707"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04B1"/>
    <w:rsid w:val="00006BA2"/>
    <w:rsid w:val="000374A2"/>
    <w:rsid w:val="00077867"/>
    <w:rsid w:val="0014651C"/>
    <w:rsid w:val="001521F3"/>
    <w:rsid w:val="001D21D9"/>
    <w:rsid w:val="001F1DDD"/>
    <w:rsid w:val="002404B1"/>
    <w:rsid w:val="00272898"/>
    <w:rsid w:val="002A3BB1"/>
    <w:rsid w:val="00330E92"/>
    <w:rsid w:val="003D35FC"/>
    <w:rsid w:val="003E5F68"/>
    <w:rsid w:val="003F2FA5"/>
    <w:rsid w:val="00417F7D"/>
    <w:rsid w:val="00435931"/>
    <w:rsid w:val="0046134D"/>
    <w:rsid w:val="005220B1"/>
    <w:rsid w:val="00543216"/>
    <w:rsid w:val="0058130D"/>
    <w:rsid w:val="005A6D29"/>
    <w:rsid w:val="005B30D3"/>
    <w:rsid w:val="005B4B1A"/>
    <w:rsid w:val="005C401C"/>
    <w:rsid w:val="00627D14"/>
    <w:rsid w:val="006A21E8"/>
    <w:rsid w:val="006B3813"/>
    <w:rsid w:val="006E690D"/>
    <w:rsid w:val="006E6ED8"/>
    <w:rsid w:val="00741A09"/>
    <w:rsid w:val="00765025"/>
    <w:rsid w:val="00840484"/>
    <w:rsid w:val="00945715"/>
    <w:rsid w:val="00970B50"/>
    <w:rsid w:val="00995CE0"/>
    <w:rsid w:val="009B46F7"/>
    <w:rsid w:val="009B4E77"/>
    <w:rsid w:val="00A071BA"/>
    <w:rsid w:val="00A414C1"/>
    <w:rsid w:val="00A45F5C"/>
    <w:rsid w:val="00A535CF"/>
    <w:rsid w:val="00A5404C"/>
    <w:rsid w:val="00A57AB9"/>
    <w:rsid w:val="00A760D3"/>
    <w:rsid w:val="00A879FB"/>
    <w:rsid w:val="00B17407"/>
    <w:rsid w:val="00B25B3B"/>
    <w:rsid w:val="00B8490D"/>
    <w:rsid w:val="00BB629D"/>
    <w:rsid w:val="00BD603A"/>
    <w:rsid w:val="00BF5220"/>
    <w:rsid w:val="00C66AE4"/>
    <w:rsid w:val="00CB714E"/>
    <w:rsid w:val="00D20E11"/>
    <w:rsid w:val="00E4559F"/>
    <w:rsid w:val="00E60DBF"/>
    <w:rsid w:val="00E80111"/>
    <w:rsid w:val="00EA599A"/>
    <w:rsid w:val="00EA5B8C"/>
    <w:rsid w:val="00F07534"/>
    <w:rsid w:val="00F11163"/>
    <w:rsid w:val="00F668D4"/>
    <w:rsid w:val="00FB4EA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753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404B1"/>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077867"/>
    <w:pPr>
      <w:spacing w:after="0" w:line="240" w:lineRule="auto"/>
    </w:pPr>
  </w:style>
  <w:style w:type="character" w:styleId="Hypertextovodkaz">
    <w:name w:val="Hyperlink"/>
    <w:basedOn w:val="Standardnpsmoodstavce"/>
    <w:uiPriority w:val="99"/>
    <w:unhideWhenUsed/>
    <w:rsid w:val="001D21D9"/>
    <w:rPr>
      <w:color w:val="0000FF" w:themeColor="hyperlink"/>
      <w:u w:val="single"/>
    </w:rPr>
  </w:style>
  <w:style w:type="character" w:customStyle="1" w:styleId="UnresolvedMention">
    <w:name w:val="Unresolved Mention"/>
    <w:basedOn w:val="Standardnpsmoodstavce"/>
    <w:uiPriority w:val="99"/>
    <w:semiHidden/>
    <w:unhideWhenUsed/>
    <w:rsid w:val="005B30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3188171">
      <w:bodyDiv w:val="1"/>
      <w:marLeft w:val="0"/>
      <w:marRight w:val="0"/>
      <w:marTop w:val="0"/>
      <w:marBottom w:val="0"/>
      <w:divBdr>
        <w:top w:val="none" w:sz="0" w:space="0" w:color="auto"/>
        <w:left w:val="none" w:sz="0" w:space="0" w:color="auto"/>
        <w:bottom w:val="none" w:sz="0" w:space="0" w:color="auto"/>
        <w:right w:val="none" w:sz="0" w:space="0" w:color="auto"/>
      </w:divBdr>
    </w:div>
    <w:div w:id="598410543">
      <w:bodyDiv w:val="1"/>
      <w:marLeft w:val="0"/>
      <w:marRight w:val="0"/>
      <w:marTop w:val="0"/>
      <w:marBottom w:val="0"/>
      <w:divBdr>
        <w:top w:val="none" w:sz="0" w:space="0" w:color="auto"/>
        <w:left w:val="none" w:sz="0" w:space="0" w:color="auto"/>
        <w:bottom w:val="none" w:sz="0" w:space="0" w:color="auto"/>
        <w:right w:val="none" w:sz="0" w:space="0" w:color="auto"/>
      </w:divBdr>
    </w:div>
    <w:div w:id="655687865">
      <w:bodyDiv w:val="1"/>
      <w:marLeft w:val="0"/>
      <w:marRight w:val="0"/>
      <w:marTop w:val="0"/>
      <w:marBottom w:val="0"/>
      <w:divBdr>
        <w:top w:val="none" w:sz="0" w:space="0" w:color="auto"/>
        <w:left w:val="none" w:sz="0" w:space="0" w:color="auto"/>
        <w:bottom w:val="none" w:sz="0" w:space="0" w:color="auto"/>
        <w:right w:val="none" w:sz="0" w:space="0" w:color="auto"/>
      </w:divBdr>
    </w:div>
    <w:div w:id="1117528380">
      <w:bodyDiv w:val="1"/>
      <w:marLeft w:val="0"/>
      <w:marRight w:val="0"/>
      <w:marTop w:val="0"/>
      <w:marBottom w:val="0"/>
      <w:divBdr>
        <w:top w:val="none" w:sz="0" w:space="0" w:color="auto"/>
        <w:left w:val="none" w:sz="0" w:space="0" w:color="auto"/>
        <w:bottom w:val="none" w:sz="0" w:space="0" w:color="auto"/>
        <w:right w:val="none" w:sz="0" w:space="0" w:color="auto"/>
      </w:divBdr>
    </w:div>
    <w:div w:id="157577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ythagoriada.cz/pravidla-souteze" TargetMode="External"/><Relationship Id="rId5" Type="http://schemas.openxmlformats.org/officeDocument/2006/relationships/hyperlink" Target="mailto:danhelova@gyo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489B-6017-486F-9E0A-01F5E951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186</Words>
  <Characters>1100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GyPe</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Daňhelova</dc:creator>
  <cp:keywords/>
  <dc:description/>
  <cp:lastModifiedBy>Kalinová Dana</cp:lastModifiedBy>
  <cp:revision>16</cp:revision>
  <dcterms:created xsi:type="dcterms:W3CDTF">2025-06-07T18:05:00Z</dcterms:created>
  <dcterms:modified xsi:type="dcterms:W3CDTF">2026-06-01T10:34:00Z</dcterms:modified>
</cp:coreProperties>
</file>